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F47F" w14:textId="15E5F039" w:rsidR="007E5109" w:rsidRDefault="007E5109" w:rsidP="007E5109">
      <w:pPr>
        <w:jc w:val="center"/>
        <w:rPr>
          <w:rFonts w:ascii="Arial" w:eastAsia="Times New Roman" w:hAnsi="Arial" w:cs="Arial"/>
          <w:b/>
          <w:bCs/>
          <w:sz w:val="36"/>
          <w:szCs w:val="36"/>
          <w:lang w:eastAsia="en-GB"/>
        </w:rPr>
      </w:pPr>
      <w:r w:rsidRPr="007E5109">
        <w:rPr>
          <w:rFonts w:ascii="Arial" w:eastAsia="Times New Roman" w:hAnsi="Arial" w:cs="Arial"/>
          <w:b/>
          <w:bCs/>
          <w:sz w:val="36"/>
          <w:szCs w:val="36"/>
          <w:lang w:eastAsia="en-GB"/>
        </w:rPr>
        <w:t>Lagos State University</w:t>
      </w:r>
    </w:p>
    <w:p w14:paraId="1E3FC129" w14:textId="70E6895F" w:rsidR="007E5109" w:rsidRPr="007E5109" w:rsidRDefault="007E5109" w:rsidP="007E5109">
      <w:pPr>
        <w:jc w:val="center"/>
        <w:rPr>
          <w:rFonts w:ascii="Arial" w:eastAsia="Times New Roman" w:hAnsi="Arial" w:cs="Arial"/>
          <w:b/>
          <w:bCs/>
          <w:sz w:val="36"/>
          <w:szCs w:val="36"/>
          <w:lang w:eastAsia="en-GB"/>
        </w:rPr>
      </w:pPr>
      <w:r>
        <w:rPr>
          <w:rFonts w:ascii="Arial" w:eastAsia="Times New Roman" w:hAnsi="Arial" w:cs="Arial"/>
          <w:b/>
          <w:bCs/>
          <w:sz w:val="36"/>
          <w:szCs w:val="36"/>
          <w:lang w:eastAsia="en-GB"/>
        </w:rPr>
        <w:t>Faculty of Education</w:t>
      </w:r>
    </w:p>
    <w:p w14:paraId="7B83C3E8" w14:textId="77777777" w:rsidR="007E5109" w:rsidRDefault="007E5109" w:rsidP="007E5109">
      <w:pPr>
        <w:jc w:val="center"/>
        <w:rPr>
          <w:rFonts w:ascii="Arial" w:eastAsia="Times New Roman" w:hAnsi="Arial" w:cs="Arial"/>
          <w:b/>
          <w:bCs/>
          <w:sz w:val="24"/>
          <w:szCs w:val="24"/>
          <w:lang w:eastAsia="en-GB"/>
        </w:rPr>
      </w:pPr>
    </w:p>
    <w:p w14:paraId="290AB819" w14:textId="2B3A6D67" w:rsidR="007E5109" w:rsidRPr="007E5109" w:rsidRDefault="007E5109" w:rsidP="007E5109">
      <w:pPr>
        <w:jc w:val="center"/>
        <w:rPr>
          <w:rFonts w:ascii="Arial" w:eastAsia="Times New Roman" w:hAnsi="Arial" w:cs="Arial"/>
          <w:b/>
          <w:bCs/>
          <w:sz w:val="24"/>
          <w:szCs w:val="24"/>
          <w:lang w:eastAsia="en-GB"/>
        </w:rPr>
      </w:pPr>
      <w:r w:rsidRPr="007E5109">
        <w:rPr>
          <w:rFonts w:ascii="Arial" w:eastAsia="Times New Roman" w:hAnsi="Arial" w:cs="Arial"/>
          <w:b/>
          <w:bCs/>
          <w:sz w:val="24"/>
          <w:szCs w:val="24"/>
          <w:lang w:eastAsia="en-GB"/>
        </w:rPr>
        <w:t xml:space="preserve">EDU 302: Educational Measurements, Tests, Research </w:t>
      </w:r>
      <w:proofErr w:type="gramStart"/>
      <w:r w:rsidRPr="007E5109">
        <w:rPr>
          <w:rFonts w:ascii="Arial" w:eastAsia="Times New Roman" w:hAnsi="Arial" w:cs="Arial"/>
          <w:b/>
          <w:bCs/>
          <w:sz w:val="24"/>
          <w:szCs w:val="24"/>
          <w:lang w:eastAsia="en-GB"/>
        </w:rPr>
        <w:t>Methods</w:t>
      </w:r>
      <w:proofErr w:type="gramEnd"/>
      <w:r w:rsidRPr="007E5109">
        <w:rPr>
          <w:rFonts w:ascii="Arial" w:eastAsia="Times New Roman" w:hAnsi="Arial" w:cs="Arial"/>
          <w:b/>
          <w:bCs/>
          <w:sz w:val="24"/>
          <w:szCs w:val="24"/>
          <w:lang w:eastAsia="en-GB"/>
        </w:rPr>
        <w:t xml:space="preserve"> and Statistics </w:t>
      </w:r>
    </w:p>
    <w:p w14:paraId="46B58605" w14:textId="77777777" w:rsidR="007E5109" w:rsidRDefault="007E5109" w:rsidP="007E5109">
      <w:pPr>
        <w:jc w:val="center"/>
        <w:rPr>
          <w:rFonts w:ascii="Arial" w:eastAsia="Times New Roman" w:hAnsi="Arial" w:cs="Arial"/>
          <w:b/>
          <w:bCs/>
          <w:sz w:val="24"/>
          <w:szCs w:val="24"/>
          <w:lang w:eastAsia="en-GB"/>
        </w:rPr>
      </w:pPr>
      <w:r w:rsidRPr="007E5109">
        <w:rPr>
          <w:rFonts w:ascii="Arial" w:eastAsia="Times New Roman" w:hAnsi="Arial" w:cs="Arial"/>
          <w:b/>
          <w:bCs/>
          <w:sz w:val="24"/>
          <w:szCs w:val="24"/>
          <w:lang w:eastAsia="en-GB"/>
        </w:rPr>
        <w:t>(2 Units C: LH 30)</w:t>
      </w:r>
    </w:p>
    <w:p w14:paraId="766EC7A2" w14:textId="77777777" w:rsidR="007E5109" w:rsidRDefault="007E5109" w:rsidP="007E5109">
      <w:pPr>
        <w:jc w:val="center"/>
        <w:rPr>
          <w:rFonts w:ascii="Arial" w:eastAsia="Times New Roman" w:hAnsi="Arial" w:cs="Arial"/>
          <w:b/>
          <w:bCs/>
          <w:sz w:val="24"/>
          <w:szCs w:val="24"/>
          <w:lang w:eastAsia="en-GB"/>
        </w:rPr>
      </w:pPr>
    </w:p>
    <w:p w14:paraId="4E806F32" w14:textId="45931EC8" w:rsidR="00C22126" w:rsidRDefault="00C22126" w:rsidP="007E5109">
      <w:pPr>
        <w:jc w:val="center"/>
        <w:rPr>
          <w:rFonts w:ascii="Arial" w:eastAsia="Times New Roman" w:hAnsi="Arial" w:cs="Arial"/>
          <w:b/>
          <w:bCs/>
          <w:sz w:val="24"/>
          <w:szCs w:val="24"/>
          <w:lang w:eastAsia="en-GB"/>
        </w:rPr>
      </w:pPr>
      <w:r w:rsidRPr="00C22126">
        <w:rPr>
          <w:rFonts w:ascii="Arial" w:eastAsia="Times New Roman" w:hAnsi="Arial" w:cs="Arial"/>
          <w:b/>
          <w:bCs/>
          <w:sz w:val="24"/>
          <w:szCs w:val="24"/>
          <w:highlight w:val="yellow"/>
          <w:lang w:eastAsia="en-GB"/>
        </w:rPr>
        <w:t>Reference: Page 206 in Education CCMAS</w:t>
      </w:r>
      <w:r>
        <w:rPr>
          <w:rFonts w:ascii="Arial" w:eastAsia="Times New Roman" w:hAnsi="Arial" w:cs="Arial"/>
          <w:b/>
          <w:bCs/>
          <w:sz w:val="24"/>
          <w:szCs w:val="24"/>
          <w:lang w:eastAsia="en-GB"/>
        </w:rPr>
        <w:t xml:space="preserve"> </w:t>
      </w:r>
    </w:p>
    <w:p w14:paraId="735A9F20" w14:textId="77777777" w:rsidR="00C22126" w:rsidRDefault="00C22126" w:rsidP="007E5109">
      <w:pPr>
        <w:jc w:val="center"/>
        <w:rPr>
          <w:rFonts w:ascii="Arial" w:eastAsia="Times New Roman" w:hAnsi="Arial" w:cs="Arial"/>
          <w:b/>
          <w:bCs/>
          <w:sz w:val="24"/>
          <w:szCs w:val="24"/>
          <w:lang w:eastAsia="en-GB"/>
        </w:rPr>
      </w:pPr>
    </w:p>
    <w:p w14:paraId="7F4B827B" w14:textId="6BCBA303" w:rsidR="00704D20" w:rsidRPr="0064755B" w:rsidRDefault="00704D20" w:rsidP="007E5109">
      <w:pPr>
        <w:jc w:val="center"/>
        <w:rPr>
          <w:rFonts w:ascii="Times New Roman" w:eastAsia="Times New Roman" w:hAnsi="Times New Roman" w:cs="Times New Roman"/>
          <w:sz w:val="24"/>
          <w:szCs w:val="24"/>
          <w:lang w:eastAsia="en-GB"/>
        </w:rPr>
      </w:pPr>
      <w:r w:rsidRPr="004857A9">
        <w:rPr>
          <w:rFonts w:ascii="Arial" w:eastAsia="Times New Roman" w:hAnsi="Arial" w:cs="Arial"/>
          <w:b/>
          <w:bCs/>
          <w:sz w:val="24"/>
          <w:szCs w:val="24"/>
          <w:lang w:eastAsia="en-GB"/>
        </w:rPr>
        <w:t>Lecturer</w:t>
      </w:r>
      <w:r w:rsidR="004857A9" w:rsidRPr="004857A9">
        <w:rPr>
          <w:rFonts w:ascii="Arial" w:eastAsia="Times New Roman" w:hAnsi="Arial" w:cs="Arial"/>
          <w:b/>
          <w:bCs/>
          <w:sz w:val="24"/>
          <w:szCs w:val="24"/>
          <w:lang w:eastAsia="en-GB"/>
        </w:rPr>
        <w:t>s</w:t>
      </w:r>
      <w:r w:rsidRPr="004857A9">
        <w:rPr>
          <w:rFonts w:ascii="Arial" w:eastAsia="Times New Roman" w:hAnsi="Arial" w:cs="Arial"/>
          <w:b/>
          <w:bCs/>
          <w:sz w:val="24"/>
          <w:szCs w:val="24"/>
          <w:lang w:eastAsia="en-GB"/>
        </w:rPr>
        <w:t>:</w:t>
      </w:r>
      <w:r w:rsidRPr="0064755B">
        <w:rPr>
          <w:rFonts w:ascii="Arial" w:eastAsia="Times New Roman" w:hAnsi="Arial" w:cs="Arial"/>
          <w:sz w:val="24"/>
          <w:szCs w:val="24"/>
          <w:lang w:eastAsia="en-GB"/>
        </w:rPr>
        <w:t xml:space="preserve"> </w:t>
      </w:r>
      <w:r w:rsidR="004857A9">
        <w:rPr>
          <w:rFonts w:ascii="Arial" w:eastAsia="Times New Roman" w:hAnsi="Arial" w:cs="Arial"/>
          <w:sz w:val="24"/>
          <w:szCs w:val="24"/>
          <w:lang w:eastAsia="en-GB"/>
        </w:rPr>
        <w:t xml:space="preserve">Professor </w:t>
      </w:r>
      <w:r w:rsidR="0059089A" w:rsidRPr="0064755B">
        <w:rPr>
          <w:rFonts w:ascii="Arial" w:eastAsia="Times New Roman" w:hAnsi="Arial" w:cs="Arial"/>
          <w:sz w:val="24"/>
          <w:szCs w:val="24"/>
          <w:lang w:eastAsia="en-GB"/>
        </w:rPr>
        <w:t>Peter A. Okebukola</w:t>
      </w:r>
      <w:r w:rsidR="004857A9">
        <w:rPr>
          <w:rFonts w:ascii="Arial" w:eastAsia="Times New Roman" w:hAnsi="Arial" w:cs="Arial"/>
          <w:sz w:val="24"/>
          <w:szCs w:val="24"/>
          <w:lang w:eastAsia="en-GB"/>
        </w:rPr>
        <w:t>, Professor Tunde Owolabi and Professor Rasheed Sanni</w:t>
      </w:r>
    </w:p>
    <w:p w14:paraId="4BF497AF" w14:textId="7E399130"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016BFFA7"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Introduction</w:t>
      </w:r>
    </w:p>
    <w:p w14:paraId="273B4C70"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 </w:t>
      </w:r>
    </w:p>
    <w:p w14:paraId="28F022F5"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The technique for determining what the learner knows or does not know is an important skill for teachers. More importantly is the skill for developing and validating various instruments for assessing learner behaviour and the interpretation of data so gathered.  The primary goal of this course, therefore, is to provide practical experiences in the preparation and administration of tests, questionnaires, interview guides and observation instruments and the interpretation of data gathered from the use of these instruments.</w:t>
      </w:r>
    </w:p>
    <w:p w14:paraId="1F79CDCF"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1ED95442"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Objectives</w:t>
      </w:r>
    </w:p>
    <w:p w14:paraId="12821FD7"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 </w:t>
      </w:r>
    </w:p>
    <w:p w14:paraId="250C2B40"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At the completion of the course, students should have acquired competence in the following:</w:t>
      </w:r>
    </w:p>
    <w:p w14:paraId="5EE3F18E"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69B6B8BA"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Recognizing the importance of measurement and testing in education.</w:t>
      </w:r>
    </w:p>
    <w:p w14:paraId="21D99B87"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 xml:space="preserve">Differentiating between tests, assessment, </w:t>
      </w:r>
      <w:proofErr w:type="gramStart"/>
      <w:r w:rsidRPr="0064755B">
        <w:rPr>
          <w:rFonts w:ascii="Arial" w:eastAsia="Times New Roman" w:hAnsi="Arial" w:cs="Arial"/>
          <w:sz w:val="24"/>
          <w:szCs w:val="24"/>
          <w:lang w:eastAsia="en-GB"/>
        </w:rPr>
        <w:t>measurement</w:t>
      </w:r>
      <w:proofErr w:type="gramEnd"/>
      <w:r w:rsidRPr="0064755B">
        <w:rPr>
          <w:rFonts w:ascii="Arial" w:eastAsia="Times New Roman" w:hAnsi="Arial" w:cs="Arial"/>
          <w:sz w:val="24"/>
          <w:szCs w:val="24"/>
          <w:lang w:eastAsia="en-GB"/>
        </w:rPr>
        <w:t xml:space="preserve"> and evaluation.</w:t>
      </w:r>
    </w:p>
    <w:p w14:paraId="3430495C"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Planning of classroom tests.</w:t>
      </w:r>
    </w:p>
    <w:p w14:paraId="3B7B148E"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Identifying strengths and weaknesses of and when it is appropriate to use essay, multiple-choice and performance tests.</w:t>
      </w:r>
    </w:p>
    <w:p w14:paraId="7BD06605"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Construction of different varieties of objective tests and essay tests.</w:t>
      </w:r>
    </w:p>
    <w:p w14:paraId="04E6D73D"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Construction of questionnaires, interview guides and observation schedules.</w:t>
      </w:r>
    </w:p>
    <w:p w14:paraId="26DBF7BC"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Determination of validity and reliability of assessment instruments.</w:t>
      </w:r>
    </w:p>
    <w:p w14:paraId="5FBBA017" w14:textId="77777777" w:rsidR="00704D20" w:rsidRPr="0064755B" w:rsidRDefault="00704D20" w:rsidP="00704D20">
      <w:pPr>
        <w:ind w:left="360" w:hanging="360"/>
        <w:jc w:val="both"/>
        <w:rPr>
          <w:rFonts w:ascii="Times New Roman" w:eastAsia="Times New Roman" w:hAnsi="Times New Roman" w:cs="Times New Roman"/>
          <w:sz w:val="24"/>
          <w:szCs w:val="24"/>
          <w:lang w:eastAsia="en-GB"/>
        </w:rPr>
      </w:pPr>
      <w:r w:rsidRPr="0064755B">
        <w:rPr>
          <w:rFonts w:ascii="Symbol" w:eastAsia="Times New Roman" w:hAnsi="Symbol" w:cs="Times New Roman"/>
          <w:sz w:val="28"/>
          <w:szCs w:val="28"/>
          <w:lang w:eastAsia="en-GB"/>
        </w:rPr>
        <w:t></w:t>
      </w:r>
      <w:r w:rsidRPr="0064755B">
        <w:rPr>
          <w:rFonts w:ascii="Times New Roman" w:eastAsia="Times New Roman" w:hAnsi="Times New Roman" w:cs="Times New Roman"/>
          <w:sz w:val="14"/>
          <w:szCs w:val="14"/>
          <w:lang w:eastAsia="en-GB"/>
        </w:rPr>
        <w:t xml:space="preserve">      </w:t>
      </w:r>
      <w:r w:rsidRPr="0064755B">
        <w:rPr>
          <w:rFonts w:ascii="Arial" w:eastAsia="Times New Roman" w:hAnsi="Arial" w:cs="Arial"/>
          <w:sz w:val="24"/>
          <w:szCs w:val="24"/>
          <w:lang w:eastAsia="en-GB"/>
        </w:rPr>
        <w:t>Interpreting test scores.</w:t>
      </w:r>
    </w:p>
    <w:p w14:paraId="3BF9866C"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6EA69E92"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COURSE OUTLINE:</w:t>
      </w:r>
    </w:p>
    <w:p w14:paraId="091E2FDE"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UNIT                                        CONTENT</w:t>
      </w:r>
    </w:p>
    <w:p w14:paraId="661F0F9E"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50A71489" w14:textId="65C9E533" w:rsidR="00704D20" w:rsidRPr="0064755B" w:rsidRDefault="0059089A" w:rsidP="00704D20">
      <w:pPr>
        <w:keepNext/>
        <w:outlineLvl w:val="0"/>
        <w:rPr>
          <w:rFonts w:ascii="Times New Roman" w:eastAsia="Times New Roman" w:hAnsi="Times New Roman" w:cs="Times New Roman"/>
          <w:b/>
          <w:bCs/>
          <w:kern w:val="36"/>
          <w:sz w:val="20"/>
          <w:szCs w:val="20"/>
          <w:lang w:eastAsia="en-GB"/>
        </w:rPr>
      </w:pPr>
      <w:r w:rsidRPr="0064755B">
        <w:rPr>
          <w:rFonts w:ascii="Arial" w:eastAsia="Times New Roman" w:hAnsi="Arial" w:cs="Arial"/>
          <w:b/>
          <w:bCs/>
          <w:kern w:val="36"/>
          <w:sz w:val="20"/>
          <w:szCs w:val="20"/>
          <w:lang w:eastAsia="en-GB"/>
        </w:rPr>
        <w:t xml:space="preserve">Topic </w:t>
      </w:r>
      <w:proofErr w:type="gramStart"/>
      <w:r w:rsidRPr="0064755B">
        <w:rPr>
          <w:rFonts w:ascii="Arial" w:eastAsia="Times New Roman" w:hAnsi="Arial" w:cs="Arial"/>
          <w:b/>
          <w:bCs/>
          <w:kern w:val="36"/>
          <w:sz w:val="20"/>
          <w:szCs w:val="20"/>
          <w:lang w:eastAsia="en-GB"/>
        </w:rPr>
        <w:t>1 :</w:t>
      </w:r>
      <w:proofErr w:type="gramEnd"/>
      <w:r w:rsidRPr="0064755B">
        <w:rPr>
          <w:rFonts w:ascii="Arial" w:eastAsia="Times New Roman" w:hAnsi="Arial" w:cs="Arial"/>
          <w:b/>
          <w:bCs/>
          <w:kern w:val="36"/>
          <w:sz w:val="20"/>
          <w:szCs w:val="20"/>
          <w:lang w:eastAsia="en-GB"/>
        </w:rPr>
        <w:t xml:space="preserve"> </w:t>
      </w:r>
      <w:r w:rsidR="00704D20" w:rsidRPr="0064755B">
        <w:rPr>
          <w:rFonts w:ascii="Arial" w:eastAsia="Times New Roman" w:hAnsi="Arial" w:cs="Arial"/>
          <w:b/>
          <w:bCs/>
          <w:kern w:val="36"/>
          <w:sz w:val="20"/>
          <w:szCs w:val="20"/>
          <w:lang w:eastAsia="en-GB"/>
        </w:rPr>
        <w:t>Basic Issues in Tests and Measurement in Education</w:t>
      </w:r>
    </w:p>
    <w:p w14:paraId="34CBBA71"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xml:space="preserve">Why do we measure in education?  Clarifying/differentiating between the terms – measurement, assessment, </w:t>
      </w:r>
      <w:proofErr w:type="gramStart"/>
      <w:r w:rsidRPr="0064755B">
        <w:rPr>
          <w:rFonts w:ascii="Arial" w:eastAsia="Times New Roman" w:hAnsi="Arial" w:cs="Arial"/>
          <w:sz w:val="24"/>
          <w:szCs w:val="24"/>
          <w:lang w:eastAsia="en-GB"/>
        </w:rPr>
        <w:t>tests</w:t>
      </w:r>
      <w:proofErr w:type="gramEnd"/>
      <w:r w:rsidRPr="0064755B">
        <w:rPr>
          <w:rFonts w:ascii="Arial" w:eastAsia="Times New Roman" w:hAnsi="Arial" w:cs="Arial"/>
          <w:sz w:val="24"/>
          <w:szCs w:val="24"/>
          <w:lang w:eastAsia="en-GB"/>
        </w:rPr>
        <w:t xml:space="preserve"> and evaluation.  Usefulness of tests.  Types of tests.</w:t>
      </w:r>
    </w:p>
    <w:p w14:paraId="06BC3F65"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7ED8BDF6" w14:textId="1159B1DD" w:rsidR="00704D20" w:rsidRPr="0064755B" w:rsidRDefault="0059089A" w:rsidP="00704D20">
      <w:pPr>
        <w:keepNext/>
        <w:outlineLvl w:val="0"/>
        <w:rPr>
          <w:rFonts w:ascii="Times New Roman" w:eastAsia="Times New Roman" w:hAnsi="Times New Roman" w:cs="Times New Roman"/>
          <w:b/>
          <w:bCs/>
          <w:kern w:val="36"/>
          <w:sz w:val="20"/>
          <w:szCs w:val="20"/>
          <w:lang w:eastAsia="en-GB"/>
        </w:rPr>
      </w:pPr>
      <w:r w:rsidRPr="0064755B">
        <w:rPr>
          <w:rFonts w:ascii="Arial" w:eastAsia="Times New Roman" w:hAnsi="Arial" w:cs="Arial"/>
          <w:b/>
          <w:bCs/>
          <w:kern w:val="36"/>
          <w:sz w:val="20"/>
          <w:szCs w:val="20"/>
          <w:lang w:eastAsia="en-GB"/>
        </w:rPr>
        <w:t xml:space="preserve">Topic </w:t>
      </w:r>
      <w:proofErr w:type="gramStart"/>
      <w:r w:rsidRPr="0064755B">
        <w:rPr>
          <w:rFonts w:ascii="Arial" w:eastAsia="Times New Roman" w:hAnsi="Arial" w:cs="Arial"/>
          <w:b/>
          <w:bCs/>
          <w:kern w:val="36"/>
          <w:sz w:val="20"/>
          <w:szCs w:val="20"/>
          <w:lang w:eastAsia="en-GB"/>
        </w:rPr>
        <w:t>2 :</w:t>
      </w:r>
      <w:proofErr w:type="gramEnd"/>
      <w:r w:rsidRPr="0064755B">
        <w:rPr>
          <w:rFonts w:ascii="Arial" w:eastAsia="Times New Roman" w:hAnsi="Arial" w:cs="Arial"/>
          <w:b/>
          <w:bCs/>
          <w:kern w:val="36"/>
          <w:sz w:val="20"/>
          <w:szCs w:val="20"/>
          <w:lang w:eastAsia="en-GB"/>
        </w:rPr>
        <w:t xml:space="preserve"> </w:t>
      </w:r>
      <w:r w:rsidR="00704D20" w:rsidRPr="0064755B">
        <w:rPr>
          <w:rFonts w:ascii="Arial" w:eastAsia="Times New Roman" w:hAnsi="Arial" w:cs="Arial"/>
          <w:b/>
          <w:bCs/>
          <w:kern w:val="36"/>
          <w:sz w:val="20"/>
          <w:szCs w:val="20"/>
          <w:lang w:eastAsia="en-GB"/>
        </w:rPr>
        <w:t>Planning Classroom Tests</w:t>
      </w:r>
    </w:p>
    <w:p w14:paraId="5BFC7004"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Stages in planning classroom tests.  Test blue-print development following familiarity with Bloom’s taxonomy.</w:t>
      </w:r>
    </w:p>
    <w:p w14:paraId="7E6227C9"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169D3E29" w14:textId="6AC74EEC" w:rsidR="00704D20" w:rsidRPr="0064755B" w:rsidRDefault="0059089A" w:rsidP="00704D20">
      <w:pPr>
        <w:keepNext/>
        <w:outlineLvl w:val="0"/>
        <w:rPr>
          <w:rFonts w:ascii="Times New Roman" w:eastAsia="Times New Roman" w:hAnsi="Times New Roman" w:cs="Times New Roman"/>
          <w:b/>
          <w:bCs/>
          <w:kern w:val="36"/>
          <w:sz w:val="20"/>
          <w:szCs w:val="20"/>
          <w:lang w:eastAsia="en-GB"/>
        </w:rPr>
      </w:pPr>
      <w:r w:rsidRPr="0064755B">
        <w:rPr>
          <w:rFonts w:ascii="Arial" w:eastAsia="Times New Roman" w:hAnsi="Arial" w:cs="Arial"/>
          <w:b/>
          <w:bCs/>
          <w:kern w:val="36"/>
          <w:sz w:val="20"/>
          <w:szCs w:val="20"/>
          <w:lang w:eastAsia="en-GB"/>
        </w:rPr>
        <w:lastRenderedPageBreak/>
        <w:t xml:space="preserve">Topic </w:t>
      </w:r>
      <w:proofErr w:type="gramStart"/>
      <w:r w:rsidRPr="0064755B">
        <w:rPr>
          <w:rFonts w:ascii="Arial" w:eastAsia="Times New Roman" w:hAnsi="Arial" w:cs="Arial"/>
          <w:b/>
          <w:bCs/>
          <w:kern w:val="36"/>
          <w:sz w:val="20"/>
          <w:szCs w:val="20"/>
          <w:lang w:eastAsia="en-GB"/>
        </w:rPr>
        <w:t>3 :</w:t>
      </w:r>
      <w:proofErr w:type="gramEnd"/>
      <w:r w:rsidRPr="0064755B">
        <w:rPr>
          <w:rFonts w:ascii="Arial" w:eastAsia="Times New Roman" w:hAnsi="Arial" w:cs="Arial"/>
          <w:b/>
          <w:bCs/>
          <w:kern w:val="36"/>
          <w:sz w:val="20"/>
          <w:szCs w:val="20"/>
          <w:lang w:eastAsia="en-GB"/>
        </w:rPr>
        <w:t xml:space="preserve"> </w:t>
      </w:r>
      <w:r w:rsidR="00704D20" w:rsidRPr="0064755B">
        <w:rPr>
          <w:rFonts w:ascii="Arial" w:eastAsia="Times New Roman" w:hAnsi="Arial" w:cs="Arial"/>
          <w:b/>
          <w:bCs/>
          <w:kern w:val="36"/>
          <w:sz w:val="20"/>
          <w:szCs w:val="20"/>
          <w:lang w:eastAsia="en-GB"/>
        </w:rPr>
        <w:t>Strengths and weaknesses of tests</w:t>
      </w:r>
    </w:p>
    <w:p w14:paraId="2966735A"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xml:space="preserve">Merits and demerits of essay-type tests.  When to use essay tests.  Merit and demerits of completion, true/false, </w:t>
      </w:r>
      <w:proofErr w:type="gramStart"/>
      <w:r w:rsidRPr="0064755B">
        <w:rPr>
          <w:rFonts w:ascii="Arial" w:eastAsia="Times New Roman" w:hAnsi="Arial" w:cs="Arial"/>
          <w:sz w:val="24"/>
          <w:szCs w:val="24"/>
          <w:lang w:eastAsia="en-GB"/>
        </w:rPr>
        <w:t>matching</w:t>
      </w:r>
      <w:proofErr w:type="gramEnd"/>
      <w:r w:rsidRPr="0064755B">
        <w:rPr>
          <w:rFonts w:ascii="Arial" w:eastAsia="Times New Roman" w:hAnsi="Arial" w:cs="Arial"/>
          <w:sz w:val="24"/>
          <w:szCs w:val="24"/>
          <w:lang w:eastAsia="en-GB"/>
        </w:rPr>
        <w:t xml:space="preserve"> and multiple – choice tests and when to use them.  Performance test- what they are and their strengths and weaknesses.</w:t>
      </w:r>
    </w:p>
    <w:p w14:paraId="5A640FF9"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4BC599D9" w14:textId="32778E08" w:rsidR="00704D20" w:rsidRPr="0064755B" w:rsidRDefault="0059089A" w:rsidP="00704D20">
      <w:pPr>
        <w:keepNext/>
        <w:outlineLvl w:val="0"/>
        <w:rPr>
          <w:rFonts w:ascii="Times New Roman" w:eastAsia="Times New Roman" w:hAnsi="Times New Roman" w:cs="Times New Roman"/>
          <w:b/>
          <w:bCs/>
          <w:kern w:val="36"/>
          <w:sz w:val="20"/>
          <w:szCs w:val="20"/>
          <w:lang w:eastAsia="en-GB"/>
        </w:rPr>
      </w:pPr>
      <w:r w:rsidRPr="0064755B">
        <w:rPr>
          <w:rFonts w:ascii="Arial" w:eastAsia="Times New Roman" w:hAnsi="Arial" w:cs="Arial"/>
          <w:b/>
          <w:bCs/>
          <w:kern w:val="36"/>
          <w:sz w:val="20"/>
          <w:szCs w:val="20"/>
          <w:lang w:eastAsia="en-GB"/>
        </w:rPr>
        <w:t xml:space="preserve">Topic </w:t>
      </w:r>
      <w:proofErr w:type="gramStart"/>
      <w:r w:rsidRPr="0064755B">
        <w:rPr>
          <w:rFonts w:ascii="Arial" w:eastAsia="Times New Roman" w:hAnsi="Arial" w:cs="Arial"/>
          <w:b/>
          <w:bCs/>
          <w:kern w:val="36"/>
          <w:sz w:val="20"/>
          <w:szCs w:val="20"/>
          <w:lang w:eastAsia="en-GB"/>
        </w:rPr>
        <w:t>4 :</w:t>
      </w:r>
      <w:proofErr w:type="gramEnd"/>
      <w:r w:rsidRPr="0064755B">
        <w:rPr>
          <w:rFonts w:ascii="Arial" w:eastAsia="Times New Roman" w:hAnsi="Arial" w:cs="Arial"/>
          <w:b/>
          <w:bCs/>
          <w:kern w:val="36"/>
          <w:sz w:val="20"/>
          <w:szCs w:val="20"/>
          <w:lang w:eastAsia="en-GB"/>
        </w:rPr>
        <w:t xml:space="preserve"> </w:t>
      </w:r>
      <w:r w:rsidR="00704D20" w:rsidRPr="0064755B">
        <w:rPr>
          <w:rFonts w:ascii="Arial" w:eastAsia="Times New Roman" w:hAnsi="Arial" w:cs="Arial"/>
          <w:b/>
          <w:bCs/>
          <w:kern w:val="36"/>
          <w:sz w:val="20"/>
          <w:szCs w:val="20"/>
          <w:lang w:eastAsia="en-GB"/>
        </w:rPr>
        <w:t>Construction of essay, objectives and performance tests</w:t>
      </w:r>
    </w:p>
    <w:p w14:paraId="76AC043A"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xml:space="preserve">Guidelines for writing essay, </w:t>
      </w:r>
      <w:proofErr w:type="gramStart"/>
      <w:r w:rsidRPr="0064755B">
        <w:rPr>
          <w:rFonts w:ascii="Arial" w:eastAsia="Times New Roman" w:hAnsi="Arial" w:cs="Arial"/>
          <w:sz w:val="24"/>
          <w:szCs w:val="24"/>
          <w:lang w:eastAsia="en-GB"/>
        </w:rPr>
        <w:t>objective</w:t>
      </w:r>
      <w:proofErr w:type="gramEnd"/>
      <w:r w:rsidRPr="0064755B">
        <w:rPr>
          <w:rFonts w:ascii="Arial" w:eastAsia="Times New Roman" w:hAnsi="Arial" w:cs="Arial"/>
          <w:sz w:val="24"/>
          <w:szCs w:val="24"/>
          <w:lang w:eastAsia="en-GB"/>
        </w:rPr>
        <w:t xml:space="preserve"> and performance tests.  Practicum in test construction – from test </w:t>
      </w:r>
      <w:proofErr w:type="gramStart"/>
      <w:r w:rsidRPr="0064755B">
        <w:rPr>
          <w:rFonts w:ascii="Arial" w:eastAsia="Times New Roman" w:hAnsi="Arial" w:cs="Arial"/>
          <w:sz w:val="24"/>
          <w:szCs w:val="24"/>
          <w:lang w:eastAsia="en-GB"/>
        </w:rPr>
        <w:t>blue print</w:t>
      </w:r>
      <w:proofErr w:type="gramEnd"/>
      <w:r w:rsidRPr="0064755B">
        <w:rPr>
          <w:rFonts w:ascii="Arial" w:eastAsia="Times New Roman" w:hAnsi="Arial" w:cs="Arial"/>
          <w:sz w:val="24"/>
          <w:szCs w:val="24"/>
          <w:lang w:eastAsia="en-GB"/>
        </w:rPr>
        <w:t xml:space="preserve"> to construction of test papers.</w:t>
      </w:r>
    </w:p>
    <w:p w14:paraId="402B2293"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51DA44D5" w14:textId="35438840" w:rsidR="00704D20" w:rsidRPr="0064755B" w:rsidRDefault="0059089A" w:rsidP="00704D20">
      <w:pPr>
        <w:keepNext/>
        <w:outlineLvl w:val="0"/>
        <w:rPr>
          <w:rFonts w:ascii="Times New Roman" w:eastAsia="Times New Roman" w:hAnsi="Times New Roman" w:cs="Times New Roman"/>
          <w:b/>
          <w:bCs/>
          <w:kern w:val="36"/>
          <w:sz w:val="20"/>
          <w:szCs w:val="20"/>
          <w:lang w:eastAsia="en-GB"/>
        </w:rPr>
      </w:pPr>
      <w:r w:rsidRPr="0064755B">
        <w:rPr>
          <w:rFonts w:ascii="Arial" w:eastAsia="Times New Roman" w:hAnsi="Arial" w:cs="Arial"/>
          <w:b/>
          <w:bCs/>
          <w:kern w:val="36"/>
          <w:sz w:val="20"/>
          <w:szCs w:val="20"/>
          <w:lang w:eastAsia="en-GB"/>
        </w:rPr>
        <w:t xml:space="preserve">Topic </w:t>
      </w:r>
      <w:proofErr w:type="gramStart"/>
      <w:r w:rsidRPr="0064755B">
        <w:rPr>
          <w:rFonts w:ascii="Arial" w:eastAsia="Times New Roman" w:hAnsi="Arial" w:cs="Arial"/>
          <w:b/>
          <w:bCs/>
          <w:kern w:val="36"/>
          <w:sz w:val="20"/>
          <w:szCs w:val="20"/>
          <w:lang w:eastAsia="en-GB"/>
        </w:rPr>
        <w:t>5 :</w:t>
      </w:r>
      <w:proofErr w:type="gramEnd"/>
      <w:r w:rsidRPr="0064755B">
        <w:rPr>
          <w:rFonts w:ascii="Arial" w:eastAsia="Times New Roman" w:hAnsi="Arial" w:cs="Arial"/>
          <w:b/>
          <w:bCs/>
          <w:kern w:val="36"/>
          <w:sz w:val="20"/>
          <w:szCs w:val="20"/>
          <w:lang w:eastAsia="en-GB"/>
        </w:rPr>
        <w:t xml:space="preserve"> </w:t>
      </w:r>
      <w:r w:rsidR="00704D20" w:rsidRPr="0064755B">
        <w:rPr>
          <w:rFonts w:ascii="Arial" w:eastAsia="Times New Roman" w:hAnsi="Arial" w:cs="Arial"/>
          <w:b/>
          <w:bCs/>
          <w:kern w:val="36"/>
          <w:sz w:val="20"/>
          <w:szCs w:val="20"/>
          <w:lang w:eastAsia="en-GB"/>
        </w:rPr>
        <w:t>Construction of questionnaires, interview guides and observation schedules</w:t>
      </w:r>
    </w:p>
    <w:p w14:paraId="3D8F7AA4"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Techniques for constructing questionnaires (Likert-type and Osgood Semantic Differential), interview guides and observation schedules.  Questionnaire administration and scoring.</w:t>
      </w:r>
    </w:p>
    <w:p w14:paraId="4460C88F"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4FFAEDC4" w14:textId="2E7292A5" w:rsidR="00704D20" w:rsidRPr="0064755B" w:rsidRDefault="0059089A" w:rsidP="00704D20">
      <w:pPr>
        <w:keepNext/>
        <w:outlineLvl w:val="0"/>
        <w:rPr>
          <w:rFonts w:ascii="Times New Roman" w:eastAsia="Times New Roman" w:hAnsi="Times New Roman" w:cs="Times New Roman"/>
          <w:b/>
          <w:bCs/>
          <w:kern w:val="36"/>
          <w:sz w:val="20"/>
          <w:szCs w:val="20"/>
          <w:lang w:eastAsia="en-GB"/>
        </w:rPr>
      </w:pPr>
      <w:r w:rsidRPr="0064755B">
        <w:rPr>
          <w:rFonts w:ascii="Arial" w:eastAsia="Times New Roman" w:hAnsi="Arial" w:cs="Arial"/>
          <w:b/>
          <w:bCs/>
          <w:kern w:val="36"/>
          <w:sz w:val="20"/>
          <w:szCs w:val="20"/>
          <w:lang w:eastAsia="en-GB"/>
        </w:rPr>
        <w:t xml:space="preserve">Topic </w:t>
      </w:r>
      <w:proofErr w:type="gramStart"/>
      <w:r w:rsidRPr="0064755B">
        <w:rPr>
          <w:rFonts w:ascii="Arial" w:eastAsia="Times New Roman" w:hAnsi="Arial" w:cs="Arial"/>
          <w:b/>
          <w:bCs/>
          <w:kern w:val="36"/>
          <w:sz w:val="20"/>
          <w:szCs w:val="20"/>
          <w:lang w:eastAsia="en-GB"/>
        </w:rPr>
        <w:t>6 :</w:t>
      </w:r>
      <w:proofErr w:type="gramEnd"/>
      <w:r w:rsidRPr="0064755B">
        <w:rPr>
          <w:rFonts w:ascii="Arial" w:eastAsia="Times New Roman" w:hAnsi="Arial" w:cs="Arial"/>
          <w:b/>
          <w:bCs/>
          <w:kern w:val="36"/>
          <w:sz w:val="20"/>
          <w:szCs w:val="20"/>
          <w:lang w:eastAsia="en-GB"/>
        </w:rPr>
        <w:t xml:space="preserve"> </w:t>
      </w:r>
      <w:r w:rsidR="00704D20" w:rsidRPr="0064755B">
        <w:rPr>
          <w:rFonts w:ascii="Arial" w:eastAsia="Times New Roman" w:hAnsi="Arial" w:cs="Arial"/>
          <w:b/>
          <w:bCs/>
          <w:kern w:val="36"/>
          <w:sz w:val="20"/>
          <w:szCs w:val="20"/>
          <w:lang w:eastAsia="en-GB"/>
        </w:rPr>
        <w:t xml:space="preserve">Item analysis, determination of validity and reliability </w:t>
      </w:r>
    </w:p>
    <w:p w14:paraId="68804D8B"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Computation and interpretation of item difficulty and discrimination indices.  Procedures for validating instruments-face, content, construct, predictive and concurrent.  Procedures for determining the reliability of instruments – test-retest, split half, Cronbach alpha and Kuder-Richardson.</w:t>
      </w:r>
    </w:p>
    <w:p w14:paraId="1D2BC96E"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33DB4512" w14:textId="1332D95E" w:rsidR="00704D20" w:rsidRPr="0064755B" w:rsidRDefault="0059089A" w:rsidP="00704D20">
      <w:pPr>
        <w:keepNext/>
        <w:outlineLvl w:val="0"/>
        <w:rPr>
          <w:rFonts w:ascii="Times New Roman" w:eastAsia="Times New Roman" w:hAnsi="Times New Roman" w:cs="Times New Roman"/>
          <w:b/>
          <w:bCs/>
          <w:kern w:val="36"/>
          <w:sz w:val="20"/>
          <w:szCs w:val="20"/>
          <w:lang w:eastAsia="en-GB"/>
        </w:rPr>
      </w:pPr>
      <w:r w:rsidRPr="0064755B">
        <w:rPr>
          <w:rFonts w:ascii="Arial" w:eastAsia="Times New Roman" w:hAnsi="Arial" w:cs="Arial"/>
          <w:b/>
          <w:bCs/>
          <w:kern w:val="36"/>
          <w:sz w:val="20"/>
          <w:szCs w:val="20"/>
          <w:lang w:eastAsia="en-GB"/>
        </w:rPr>
        <w:t xml:space="preserve">Topic </w:t>
      </w:r>
      <w:proofErr w:type="gramStart"/>
      <w:r w:rsidRPr="0064755B">
        <w:rPr>
          <w:rFonts w:ascii="Arial" w:eastAsia="Times New Roman" w:hAnsi="Arial" w:cs="Arial"/>
          <w:b/>
          <w:bCs/>
          <w:kern w:val="36"/>
          <w:sz w:val="20"/>
          <w:szCs w:val="20"/>
          <w:lang w:eastAsia="en-GB"/>
        </w:rPr>
        <w:t>7 :</w:t>
      </w:r>
      <w:proofErr w:type="gramEnd"/>
      <w:r w:rsidRPr="0064755B">
        <w:rPr>
          <w:rFonts w:ascii="Arial" w:eastAsia="Times New Roman" w:hAnsi="Arial" w:cs="Arial"/>
          <w:b/>
          <w:bCs/>
          <w:kern w:val="36"/>
          <w:sz w:val="20"/>
          <w:szCs w:val="20"/>
          <w:lang w:eastAsia="en-GB"/>
        </w:rPr>
        <w:t xml:space="preserve"> </w:t>
      </w:r>
      <w:r w:rsidR="00704D20" w:rsidRPr="0064755B">
        <w:rPr>
          <w:rFonts w:ascii="Arial" w:eastAsia="Times New Roman" w:hAnsi="Arial" w:cs="Arial"/>
          <w:b/>
          <w:bCs/>
          <w:kern w:val="36"/>
          <w:sz w:val="20"/>
          <w:szCs w:val="20"/>
          <w:lang w:eastAsia="en-GB"/>
        </w:rPr>
        <w:t>Scoring/grading and reporting learner performance</w:t>
      </w:r>
    </w:p>
    <w:p w14:paraId="7DF5A1A5"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Preparation of marking schemes/guides.  Techniques of scoring/grading scripts.  Guidelines for reporting learner performance.</w:t>
      </w:r>
    </w:p>
    <w:p w14:paraId="53473C8A"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6EEA4EE0"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2DE0D1ED" w14:textId="77777777" w:rsidR="00704D20" w:rsidRPr="0064755B" w:rsidRDefault="00704D20" w:rsidP="00704D20">
      <w:pPr>
        <w:jc w:val="both"/>
        <w:rPr>
          <w:rFonts w:ascii="Times New Roman" w:eastAsia="Times New Roman" w:hAnsi="Times New Roman" w:cs="Times New Roman"/>
          <w:sz w:val="24"/>
          <w:szCs w:val="24"/>
          <w:lang w:eastAsia="en-GB"/>
        </w:rPr>
      </w:pPr>
      <w:r w:rsidRPr="004B1614">
        <w:rPr>
          <w:rFonts w:ascii="Arial" w:eastAsia="Times New Roman" w:hAnsi="Arial" w:cs="Arial"/>
          <w:b/>
          <w:bCs/>
          <w:sz w:val="24"/>
          <w:szCs w:val="24"/>
          <w:lang w:eastAsia="en-GB"/>
        </w:rPr>
        <w:t>Course Assessment</w:t>
      </w:r>
      <w:r w:rsidRPr="0064755B">
        <w:rPr>
          <w:rFonts w:ascii="Arial" w:eastAsia="Times New Roman" w:hAnsi="Arial" w:cs="Arial"/>
          <w:sz w:val="24"/>
          <w:szCs w:val="24"/>
          <w:lang w:eastAsia="en-GB"/>
        </w:rPr>
        <w:t>:  Attendance…………... 5%</w:t>
      </w:r>
    </w:p>
    <w:p w14:paraId="24E22FF7"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Project ………………25%</w:t>
      </w:r>
    </w:p>
    <w:p w14:paraId="1456D96B"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Examination …………70%</w:t>
      </w:r>
    </w:p>
    <w:p w14:paraId="62DFAAAC" w14:textId="77777777" w:rsidR="00704D20" w:rsidRPr="0064755B" w:rsidRDefault="00704D20" w:rsidP="00704D20">
      <w:pPr>
        <w:jc w:val="both"/>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39A3694B" w14:textId="03AC0043"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Assignments:</w:t>
      </w:r>
      <w:r w:rsidRPr="0064755B">
        <w:rPr>
          <w:rFonts w:ascii="Arial" w:eastAsia="Times New Roman" w:hAnsi="Arial" w:cs="Arial"/>
          <w:sz w:val="24"/>
          <w:szCs w:val="24"/>
          <w:lang w:eastAsia="en-GB"/>
        </w:rPr>
        <w:t xml:space="preserve"> Students will submit three assignments on any three topics in the course. Assignments are due at the end of three weeks.</w:t>
      </w:r>
    </w:p>
    <w:p w14:paraId="4D0B2FCC"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 </w:t>
      </w:r>
    </w:p>
    <w:p w14:paraId="41357EE0" w14:textId="4E86C7B2"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Course textbook</w:t>
      </w:r>
      <w:r w:rsidRPr="0064755B">
        <w:rPr>
          <w:rFonts w:ascii="Arial" w:eastAsia="Times New Roman" w:hAnsi="Arial" w:cs="Arial"/>
          <w:sz w:val="24"/>
          <w:szCs w:val="24"/>
          <w:lang w:eastAsia="en-GB"/>
        </w:rPr>
        <w:t xml:space="preserve">: </w:t>
      </w:r>
      <w:r w:rsidR="00FE41A3">
        <w:rPr>
          <w:rFonts w:ascii="Arial" w:eastAsia="Times New Roman" w:hAnsi="Arial" w:cs="Arial"/>
          <w:sz w:val="24"/>
          <w:szCs w:val="24"/>
          <w:lang w:eastAsia="en-GB"/>
        </w:rPr>
        <w:t xml:space="preserve">Okebukola, P.A.O and Rufa’i (Eds.). </w:t>
      </w:r>
      <w:proofErr w:type="gramStart"/>
      <w:r w:rsidR="00FE41A3">
        <w:rPr>
          <w:rFonts w:ascii="Arial" w:eastAsia="Times New Roman" w:hAnsi="Arial" w:cs="Arial"/>
          <w:sz w:val="24"/>
          <w:szCs w:val="24"/>
          <w:lang w:eastAsia="en-GB"/>
        </w:rPr>
        <w:t>(</w:t>
      </w:r>
      <w:proofErr w:type="gramEnd"/>
      <w:r w:rsidR="00FE41A3">
        <w:rPr>
          <w:rFonts w:ascii="Arial" w:eastAsia="Times New Roman" w:hAnsi="Arial" w:cs="Arial"/>
          <w:sz w:val="24"/>
          <w:szCs w:val="24"/>
          <w:lang w:eastAsia="en-GB"/>
        </w:rPr>
        <w:t xml:space="preserve">2023). </w:t>
      </w:r>
      <w:r w:rsidR="00FE41A3" w:rsidRPr="00FE41A3">
        <w:rPr>
          <w:rFonts w:ascii="Arial" w:eastAsia="Times New Roman" w:hAnsi="Arial" w:cs="Arial"/>
          <w:b/>
          <w:bCs/>
          <w:i/>
          <w:iCs/>
          <w:sz w:val="24"/>
          <w:szCs w:val="24"/>
          <w:lang w:eastAsia="en-GB"/>
        </w:rPr>
        <w:t>NUC CCMAS Series</w:t>
      </w:r>
      <w:r w:rsidR="00FE41A3" w:rsidRPr="00FE41A3">
        <w:rPr>
          <w:rFonts w:ascii="Arial" w:eastAsia="Times New Roman" w:hAnsi="Arial" w:cs="Arial"/>
          <w:b/>
          <w:bCs/>
          <w:i/>
          <w:iCs/>
          <w:sz w:val="24"/>
          <w:szCs w:val="24"/>
          <w:lang w:eastAsia="en-GB"/>
        </w:rPr>
        <w:t xml:space="preserve"> Fundamentals of Education Volume 1.</w:t>
      </w:r>
      <w:r w:rsidR="00FE41A3">
        <w:rPr>
          <w:rFonts w:ascii="Arial" w:eastAsia="Times New Roman" w:hAnsi="Arial" w:cs="Arial"/>
          <w:sz w:val="24"/>
          <w:szCs w:val="24"/>
          <w:lang w:eastAsia="en-GB"/>
        </w:rPr>
        <w:t xml:space="preserve"> Abuja, NUC</w:t>
      </w:r>
    </w:p>
    <w:p w14:paraId="3C512214"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 </w:t>
      </w:r>
    </w:p>
    <w:p w14:paraId="0F9536C8" w14:textId="66778928"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Office location</w:t>
      </w:r>
      <w:r w:rsidR="00EF0797">
        <w:rPr>
          <w:rFonts w:ascii="Arial" w:eastAsia="Times New Roman" w:hAnsi="Arial" w:cs="Arial"/>
          <w:b/>
          <w:bCs/>
          <w:sz w:val="24"/>
          <w:szCs w:val="24"/>
          <w:lang w:eastAsia="en-GB"/>
        </w:rPr>
        <w:t>: Peter Okebukola</w:t>
      </w:r>
      <w:r w:rsidRPr="0064755B">
        <w:rPr>
          <w:rFonts w:ascii="Arial" w:eastAsia="Times New Roman" w:hAnsi="Arial" w:cs="Arial"/>
          <w:b/>
          <w:bCs/>
          <w:sz w:val="24"/>
          <w:szCs w:val="24"/>
          <w:lang w:eastAsia="en-GB"/>
        </w:rPr>
        <w:t xml:space="preserve"> </w:t>
      </w:r>
      <w:r w:rsidRPr="0064755B">
        <w:rPr>
          <w:rFonts w:ascii="Arial" w:eastAsia="Times New Roman" w:hAnsi="Arial" w:cs="Arial"/>
          <w:sz w:val="24"/>
          <w:szCs w:val="24"/>
          <w:lang w:eastAsia="en-GB"/>
        </w:rPr>
        <w:t>Room 3, Department of Science and Technology Education</w:t>
      </w:r>
    </w:p>
    <w:p w14:paraId="6A633E24"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 </w:t>
      </w:r>
    </w:p>
    <w:p w14:paraId="7C53E0B6"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Lecture Room</w:t>
      </w:r>
      <w:r w:rsidRPr="0064755B">
        <w:rPr>
          <w:rFonts w:ascii="Arial" w:eastAsia="Times New Roman" w:hAnsi="Arial" w:cs="Arial"/>
          <w:sz w:val="24"/>
          <w:szCs w:val="24"/>
          <w:lang w:eastAsia="en-GB"/>
        </w:rPr>
        <w:t>: Room 3 Faculty of Education Main Building</w:t>
      </w:r>
    </w:p>
    <w:p w14:paraId="38E0AD10"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 </w:t>
      </w:r>
    </w:p>
    <w:p w14:paraId="1E5C1DE6" w14:textId="61D7D124"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Lecture Hours</w:t>
      </w:r>
      <w:r w:rsidRPr="0064755B">
        <w:rPr>
          <w:rFonts w:ascii="Arial" w:eastAsia="Times New Roman" w:hAnsi="Arial" w:cs="Arial"/>
          <w:sz w:val="24"/>
          <w:szCs w:val="24"/>
          <w:lang w:eastAsia="en-GB"/>
        </w:rPr>
        <w:t>: 10-12 on Wednesdays</w:t>
      </w:r>
      <w:r w:rsidR="00FE41A3">
        <w:rPr>
          <w:rFonts w:ascii="Arial" w:eastAsia="Times New Roman" w:hAnsi="Arial" w:cs="Arial"/>
          <w:sz w:val="24"/>
          <w:szCs w:val="24"/>
          <w:lang w:eastAsia="en-GB"/>
        </w:rPr>
        <w:t xml:space="preserve"> for onsite; virtual as announced.</w:t>
      </w:r>
    </w:p>
    <w:p w14:paraId="4EF3C749"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 </w:t>
      </w:r>
    </w:p>
    <w:p w14:paraId="79312757"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b/>
          <w:bCs/>
          <w:sz w:val="24"/>
          <w:szCs w:val="24"/>
          <w:lang w:eastAsia="en-GB"/>
        </w:rPr>
        <w:t>Office Hours</w:t>
      </w:r>
      <w:r w:rsidRPr="0064755B">
        <w:rPr>
          <w:rFonts w:ascii="Arial" w:eastAsia="Times New Roman" w:hAnsi="Arial" w:cs="Arial"/>
          <w:sz w:val="24"/>
          <w:szCs w:val="24"/>
          <w:lang w:eastAsia="en-GB"/>
        </w:rPr>
        <w:t>: 2-4p.m. Monday to Thursday</w:t>
      </w:r>
    </w:p>
    <w:p w14:paraId="6DBF1D0E"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Arial" w:eastAsia="Times New Roman" w:hAnsi="Arial" w:cs="Arial"/>
          <w:sz w:val="24"/>
          <w:szCs w:val="24"/>
          <w:lang w:eastAsia="en-GB"/>
        </w:rPr>
        <w:t> </w:t>
      </w:r>
    </w:p>
    <w:p w14:paraId="57CA8404" w14:textId="77777777" w:rsidR="00704D20" w:rsidRPr="0064755B" w:rsidRDefault="00704D20" w:rsidP="00704D20">
      <w:pPr>
        <w:rPr>
          <w:rFonts w:ascii="Times New Roman" w:eastAsia="Times New Roman" w:hAnsi="Times New Roman" w:cs="Times New Roman"/>
          <w:sz w:val="24"/>
          <w:szCs w:val="24"/>
          <w:lang w:eastAsia="en-GB"/>
        </w:rPr>
      </w:pPr>
      <w:r w:rsidRPr="0064755B">
        <w:rPr>
          <w:rFonts w:ascii="Times New Roman" w:eastAsia="Times New Roman" w:hAnsi="Times New Roman" w:cs="Times New Roman"/>
          <w:sz w:val="24"/>
          <w:szCs w:val="24"/>
          <w:lang w:eastAsia="en-GB"/>
        </w:rPr>
        <w:t> </w:t>
      </w:r>
    </w:p>
    <w:p w14:paraId="160247E0" w14:textId="77777777" w:rsidR="00704D20" w:rsidRPr="0064755B" w:rsidRDefault="00704D20"/>
    <w:sectPr w:rsidR="00704D20" w:rsidRPr="0064755B">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9140" w14:textId="77777777" w:rsidR="00290805" w:rsidRDefault="00290805" w:rsidP="001946F7">
      <w:r>
        <w:separator/>
      </w:r>
    </w:p>
  </w:endnote>
  <w:endnote w:type="continuationSeparator" w:id="0">
    <w:p w14:paraId="389A21A3" w14:textId="77777777" w:rsidR="00290805" w:rsidRDefault="00290805" w:rsidP="0019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EBB3" w14:textId="77777777" w:rsidR="001946F7" w:rsidRDefault="001946F7" w:rsidP="004B1B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A0E4A2" w14:textId="77777777" w:rsidR="001946F7" w:rsidRDefault="00194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B2B9" w14:textId="0E121C2C" w:rsidR="001946F7" w:rsidRDefault="001946F7" w:rsidP="004B1B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6FB5F7" w14:textId="77777777" w:rsidR="001946F7" w:rsidRDefault="0019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43A2" w14:textId="77777777" w:rsidR="00290805" w:rsidRDefault="00290805" w:rsidP="001946F7">
      <w:r>
        <w:separator/>
      </w:r>
    </w:p>
  </w:footnote>
  <w:footnote w:type="continuationSeparator" w:id="0">
    <w:p w14:paraId="0CF79B5E" w14:textId="77777777" w:rsidR="00290805" w:rsidRDefault="00290805" w:rsidP="00194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20"/>
    <w:rsid w:val="001946F7"/>
    <w:rsid w:val="00263E37"/>
    <w:rsid w:val="00290805"/>
    <w:rsid w:val="00357F3A"/>
    <w:rsid w:val="00426D5F"/>
    <w:rsid w:val="004857A9"/>
    <w:rsid w:val="004B1614"/>
    <w:rsid w:val="0059089A"/>
    <w:rsid w:val="0064755B"/>
    <w:rsid w:val="00647739"/>
    <w:rsid w:val="00694827"/>
    <w:rsid w:val="006D6AE4"/>
    <w:rsid w:val="00704D20"/>
    <w:rsid w:val="007E5109"/>
    <w:rsid w:val="00AA2383"/>
    <w:rsid w:val="00B53887"/>
    <w:rsid w:val="00C22126"/>
    <w:rsid w:val="00D84CAD"/>
    <w:rsid w:val="00DB40FB"/>
    <w:rsid w:val="00EF0797"/>
    <w:rsid w:val="00FE41A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0AF2"/>
  <w15:chartTrackingRefBased/>
  <w15:docId w15:val="{394CA1D9-A539-4A57-AF6F-7760006A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D2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46F7"/>
    <w:pPr>
      <w:tabs>
        <w:tab w:val="center" w:pos="4513"/>
        <w:tab w:val="right" w:pos="9026"/>
      </w:tabs>
    </w:pPr>
  </w:style>
  <w:style w:type="character" w:customStyle="1" w:styleId="FooterChar">
    <w:name w:val="Footer Char"/>
    <w:basedOn w:val="DefaultParagraphFont"/>
    <w:link w:val="Footer"/>
    <w:uiPriority w:val="99"/>
    <w:rsid w:val="001946F7"/>
    <w:rPr>
      <w:lang w:val="en-GB"/>
    </w:rPr>
  </w:style>
  <w:style w:type="character" w:styleId="PageNumber">
    <w:name w:val="page number"/>
    <w:basedOn w:val="DefaultParagraphFont"/>
    <w:uiPriority w:val="99"/>
    <w:semiHidden/>
    <w:unhideWhenUsed/>
    <w:rsid w:val="0019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Okebukola</dc:creator>
  <cp:keywords/>
  <dc:description/>
  <cp:lastModifiedBy>Peter A. Okebukola</cp:lastModifiedBy>
  <cp:revision>2</cp:revision>
  <dcterms:created xsi:type="dcterms:W3CDTF">2023-06-17T13:17:00Z</dcterms:created>
  <dcterms:modified xsi:type="dcterms:W3CDTF">2023-06-17T13:17:00Z</dcterms:modified>
</cp:coreProperties>
</file>